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511C" w14:textId="3AB6AFF7" w:rsidR="003541A7" w:rsidRPr="003B1398" w:rsidRDefault="009504B9" w:rsidP="003B1398">
      <w:pPr>
        <w:jc w:val="center"/>
        <w:rPr>
          <w:b/>
          <w:bCs/>
          <w:sz w:val="28"/>
          <w:szCs w:val="28"/>
        </w:rPr>
      </w:pPr>
      <w:r w:rsidRPr="003B1398">
        <w:rPr>
          <w:b/>
          <w:bCs/>
          <w:sz w:val="28"/>
          <w:szCs w:val="28"/>
        </w:rPr>
        <w:t>Conditions of membership to the Treasure Coast Model Railroad and Historical Society</w:t>
      </w:r>
    </w:p>
    <w:p w14:paraId="443689A1" w14:textId="71F28F64" w:rsidR="00AE1461" w:rsidRPr="00B113AA" w:rsidRDefault="00AE1461" w:rsidP="00AE1461">
      <w:pPr>
        <w:pStyle w:val="ListParagraph"/>
        <w:numPr>
          <w:ilvl w:val="0"/>
          <w:numId w:val="1"/>
        </w:numPr>
        <w:rPr>
          <w:sz w:val="24"/>
          <w:szCs w:val="24"/>
        </w:rPr>
      </w:pPr>
      <w:r w:rsidRPr="00B113AA">
        <w:rPr>
          <w:sz w:val="24"/>
          <w:szCs w:val="24"/>
        </w:rPr>
        <w:t>New Member</w:t>
      </w:r>
      <w:r w:rsidR="009504B9" w:rsidRPr="00B113AA">
        <w:rPr>
          <w:sz w:val="24"/>
          <w:szCs w:val="24"/>
        </w:rPr>
        <w:t xml:space="preserve"> annual dues are payable upon submission of the membership application</w:t>
      </w:r>
      <w:r w:rsidRPr="00B113AA">
        <w:rPr>
          <w:sz w:val="24"/>
          <w:szCs w:val="24"/>
        </w:rPr>
        <w:t>.  Any member who fails to pay the yearly dues by this date will revert to New Member Status.  Please contact the Treasurer to make payment arrangements if needed.</w:t>
      </w:r>
    </w:p>
    <w:p w14:paraId="5D35FBCE" w14:textId="0173D649" w:rsidR="009504B9" w:rsidRPr="003B1398" w:rsidRDefault="00AE1461" w:rsidP="009504B9">
      <w:pPr>
        <w:pStyle w:val="ListParagraph"/>
        <w:numPr>
          <w:ilvl w:val="0"/>
          <w:numId w:val="1"/>
        </w:numPr>
        <w:rPr>
          <w:sz w:val="24"/>
          <w:szCs w:val="24"/>
        </w:rPr>
      </w:pPr>
      <w:r w:rsidRPr="003B1398">
        <w:rPr>
          <w:sz w:val="24"/>
          <w:szCs w:val="24"/>
        </w:rPr>
        <w:t>Membership renewals are payable no later than March 1</w:t>
      </w:r>
      <w:r w:rsidRPr="003B1398">
        <w:rPr>
          <w:sz w:val="24"/>
          <w:szCs w:val="24"/>
          <w:vertAlign w:val="superscript"/>
        </w:rPr>
        <w:t>st</w:t>
      </w:r>
      <w:r w:rsidRPr="003B1398">
        <w:rPr>
          <w:sz w:val="24"/>
          <w:szCs w:val="24"/>
        </w:rPr>
        <w:t>.  Members who fail to pay the yearly dues by this date will revert to New Member status.</w:t>
      </w:r>
      <w:r>
        <w:rPr>
          <w:sz w:val="24"/>
          <w:szCs w:val="24"/>
        </w:rPr>
        <w:t xml:space="preserve">  </w:t>
      </w:r>
      <w:r>
        <w:rPr>
          <w:sz w:val="24"/>
          <w:szCs w:val="24"/>
        </w:rPr>
        <w:t>Please contact the Treasurer to make payment arrangements if needed.</w:t>
      </w:r>
    </w:p>
    <w:p w14:paraId="21D96918" w14:textId="53F051CF" w:rsidR="009504B9" w:rsidRPr="003B1398" w:rsidRDefault="009504B9" w:rsidP="009504B9">
      <w:pPr>
        <w:pStyle w:val="ListParagraph"/>
        <w:numPr>
          <w:ilvl w:val="0"/>
          <w:numId w:val="1"/>
        </w:numPr>
        <w:rPr>
          <w:sz w:val="24"/>
          <w:szCs w:val="24"/>
        </w:rPr>
      </w:pPr>
      <w:r w:rsidRPr="003B1398">
        <w:rPr>
          <w:sz w:val="24"/>
          <w:szCs w:val="24"/>
        </w:rPr>
        <w:t xml:space="preserve">New members will serve a </w:t>
      </w:r>
      <w:proofErr w:type="gramStart"/>
      <w:r w:rsidRPr="003B1398">
        <w:rPr>
          <w:sz w:val="24"/>
          <w:szCs w:val="24"/>
        </w:rPr>
        <w:t>3 month</w:t>
      </w:r>
      <w:proofErr w:type="gramEnd"/>
      <w:r w:rsidRPr="003B1398">
        <w:rPr>
          <w:sz w:val="24"/>
          <w:szCs w:val="24"/>
        </w:rPr>
        <w:t xml:space="preserve"> probationary period without voting privileges, after which the applicant will be accepted or rejected for membership by a ballot of Club member at the next Business Meeting.  If rejected, ½ of Annual Dues will be refunded.</w:t>
      </w:r>
    </w:p>
    <w:p w14:paraId="484F32EF" w14:textId="457F613E" w:rsidR="009504B9" w:rsidRPr="003B1398" w:rsidRDefault="009504B9" w:rsidP="009504B9">
      <w:pPr>
        <w:pStyle w:val="ListParagraph"/>
        <w:numPr>
          <w:ilvl w:val="0"/>
          <w:numId w:val="1"/>
        </w:numPr>
        <w:rPr>
          <w:sz w:val="24"/>
          <w:szCs w:val="24"/>
        </w:rPr>
      </w:pPr>
      <w:r w:rsidRPr="003B1398">
        <w:rPr>
          <w:sz w:val="24"/>
          <w:szCs w:val="24"/>
        </w:rPr>
        <w:t>The use of Club premises is at the member’s own risk.  The Club is not responsible for member’s equipment that is lost, stolen of damaged while on Club property.</w:t>
      </w:r>
    </w:p>
    <w:p w14:paraId="009F6A85" w14:textId="42C2742B" w:rsidR="009504B9" w:rsidRPr="003B1398" w:rsidRDefault="009504B9" w:rsidP="009504B9">
      <w:pPr>
        <w:pStyle w:val="ListParagraph"/>
        <w:numPr>
          <w:ilvl w:val="0"/>
          <w:numId w:val="1"/>
        </w:numPr>
        <w:rPr>
          <w:sz w:val="24"/>
          <w:szCs w:val="24"/>
        </w:rPr>
      </w:pPr>
      <w:r w:rsidRPr="003B1398">
        <w:rPr>
          <w:sz w:val="24"/>
          <w:szCs w:val="24"/>
        </w:rPr>
        <w:t>As a member of the Treasure Coast Model Railroad Club and Historical Society,</w:t>
      </w:r>
      <w:r w:rsidR="0050055F" w:rsidRPr="003B1398">
        <w:rPr>
          <w:sz w:val="24"/>
          <w:szCs w:val="24"/>
        </w:rPr>
        <w:t xml:space="preserve"> I agree that in consideration of the privileges of that membership, I will save and hold harmless </w:t>
      </w:r>
      <w:proofErr w:type="gramStart"/>
      <w:r w:rsidR="0050055F" w:rsidRPr="003B1398">
        <w:rPr>
          <w:sz w:val="24"/>
          <w:szCs w:val="24"/>
        </w:rPr>
        <w:t>any and all</w:t>
      </w:r>
      <w:proofErr w:type="gramEnd"/>
      <w:r w:rsidR="0050055F" w:rsidRPr="003B1398">
        <w:rPr>
          <w:sz w:val="24"/>
          <w:szCs w:val="24"/>
        </w:rPr>
        <w:t xml:space="preserve"> of the members of the TCMRRC&amp;HS and the TCMRRC&amp;HS itself, from any liability or </w:t>
      </w:r>
      <w:r w:rsidR="00B113AA" w:rsidRPr="003B1398">
        <w:rPr>
          <w:sz w:val="24"/>
          <w:szCs w:val="24"/>
        </w:rPr>
        <w:t>responsibility</w:t>
      </w:r>
      <w:r w:rsidR="0050055F" w:rsidRPr="003B1398">
        <w:rPr>
          <w:sz w:val="24"/>
          <w:szCs w:val="24"/>
        </w:rPr>
        <w:t xml:space="preserve"> for accidents or injuries to myself or members of my party arising from any Club function.  I further agree that there will be no financial redress, for myself or any member of my party, and that I am totally responsible for the cost of </w:t>
      </w:r>
      <w:proofErr w:type="gramStart"/>
      <w:r w:rsidR="0050055F" w:rsidRPr="003B1398">
        <w:rPr>
          <w:sz w:val="24"/>
          <w:szCs w:val="24"/>
        </w:rPr>
        <w:t>any and all</w:t>
      </w:r>
      <w:proofErr w:type="gramEnd"/>
      <w:r w:rsidR="0050055F" w:rsidRPr="003B1398">
        <w:rPr>
          <w:sz w:val="24"/>
          <w:szCs w:val="24"/>
        </w:rPr>
        <w:t xml:space="preserve"> medical treatment required.</w:t>
      </w:r>
    </w:p>
    <w:p w14:paraId="37237DC3" w14:textId="77777777" w:rsidR="00AE1461" w:rsidRDefault="0050055F" w:rsidP="009504B9">
      <w:pPr>
        <w:pStyle w:val="ListParagraph"/>
        <w:numPr>
          <w:ilvl w:val="0"/>
          <w:numId w:val="1"/>
        </w:numPr>
        <w:rPr>
          <w:sz w:val="24"/>
          <w:szCs w:val="24"/>
        </w:rPr>
      </w:pPr>
      <w:r w:rsidRPr="003B1398">
        <w:rPr>
          <w:sz w:val="24"/>
          <w:szCs w:val="24"/>
        </w:rPr>
        <w:t xml:space="preserve">Any and all permanent or semi-permanent structures, such as but not limited </w:t>
      </w:r>
      <w:proofErr w:type="gramStart"/>
      <w:r w:rsidRPr="003B1398">
        <w:rPr>
          <w:sz w:val="24"/>
          <w:szCs w:val="24"/>
        </w:rPr>
        <w:t>to:</w:t>
      </w:r>
      <w:proofErr w:type="gramEnd"/>
      <w:r w:rsidRPr="003B1398">
        <w:rPr>
          <w:sz w:val="24"/>
          <w:szCs w:val="24"/>
        </w:rPr>
        <w:t xml:space="preserve"> buildings, bridges, miscellaneous scenery </w:t>
      </w:r>
      <w:proofErr w:type="spellStart"/>
      <w:r w:rsidRPr="003B1398">
        <w:rPr>
          <w:sz w:val="24"/>
          <w:szCs w:val="24"/>
        </w:rPr>
        <w:t>etc</w:t>
      </w:r>
      <w:proofErr w:type="spellEnd"/>
      <w:r w:rsidRPr="003B1398">
        <w:rPr>
          <w:sz w:val="24"/>
          <w:szCs w:val="24"/>
        </w:rPr>
        <w:t xml:space="preserve"> once placed on the layout are the property of the Treasure Coast Model Railroad and Historical Society.</w:t>
      </w:r>
      <w:r w:rsidR="00AE1461">
        <w:rPr>
          <w:sz w:val="24"/>
          <w:szCs w:val="24"/>
        </w:rPr>
        <w:t xml:space="preserve">  Rolling stock and motive power are owned by individual members.  While there is no restriction as to the </w:t>
      </w:r>
      <w:proofErr w:type="gramStart"/>
      <w:r w:rsidR="00AE1461">
        <w:rPr>
          <w:sz w:val="24"/>
          <w:szCs w:val="24"/>
        </w:rPr>
        <w:t>time period</w:t>
      </w:r>
      <w:proofErr w:type="gramEnd"/>
      <w:r w:rsidR="00AE1461">
        <w:rPr>
          <w:sz w:val="24"/>
          <w:szCs w:val="24"/>
        </w:rPr>
        <w:t xml:space="preserve"> of the trains that members run, any trains that remain on the layout for more than 1 day must adhere to the following rules:</w:t>
      </w:r>
    </w:p>
    <w:p w14:paraId="2AA7CB6A" w14:textId="72CFC4BB" w:rsidR="00AE1461" w:rsidRPr="00B113AA" w:rsidRDefault="00AE1461" w:rsidP="00AE1461">
      <w:pPr>
        <w:pStyle w:val="ListParagraph"/>
        <w:numPr>
          <w:ilvl w:val="1"/>
          <w:numId w:val="1"/>
        </w:numPr>
        <w:rPr>
          <w:sz w:val="24"/>
          <w:szCs w:val="24"/>
        </w:rPr>
      </w:pPr>
      <w:r w:rsidRPr="00B113AA">
        <w:rPr>
          <w:sz w:val="24"/>
          <w:szCs w:val="24"/>
        </w:rPr>
        <w:t>All freight cars must be inspected and carry a club inspection sticker as well as a color or mark indicating the owner attached to the underside of the car.  It is the owner’s responsibility to keep the cars in good operating condition.</w:t>
      </w:r>
      <w:r w:rsidR="00B113AA">
        <w:rPr>
          <w:sz w:val="24"/>
          <w:szCs w:val="24"/>
        </w:rPr>
        <w:t xml:space="preserve">  </w:t>
      </w:r>
      <w:r w:rsidRPr="00B113AA">
        <w:rPr>
          <w:sz w:val="24"/>
          <w:szCs w:val="24"/>
        </w:rPr>
        <w:t>While passenger cars and locomotives are not inspected, they need to be kept in good running order by their owners.</w:t>
      </w:r>
    </w:p>
    <w:p w14:paraId="44CFA562" w14:textId="5FC85C2B" w:rsidR="00B113AA" w:rsidRPr="00B113AA" w:rsidRDefault="00AE1461" w:rsidP="00AE1461">
      <w:pPr>
        <w:pStyle w:val="ListParagraph"/>
        <w:numPr>
          <w:ilvl w:val="1"/>
          <w:numId w:val="1"/>
        </w:numPr>
        <w:rPr>
          <w:sz w:val="24"/>
          <w:szCs w:val="24"/>
        </w:rPr>
      </w:pPr>
      <w:r w:rsidRPr="00B113AA">
        <w:rPr>
          <w:sz w:val="24"/>
          <w:szCs w:val="24"/>
        </w:rPr>
        <w:t xml:space="preserve">All rolling stock and motive power left on the railroad must be from the </w:t>
      </w:r>
      <w:proofErr w:type="gramStart"/>
      <w:r w:rsidRPr="00B113AA">
        <w:rPr>
          <w:sz w:val="24"/>
          <w:szCs w:val="24"/>
        </w:rPr>
        <w:t>time period</w:t>
      </w:r>
      <w:proofErr w:type="gramEnd"/>
      <w:r w:rsidRPr="00B113AA">
        <w:rPr>
          <w:sz w:val="24"/>
          <w:szCs w:val="24"/>
        </w:rPr>
        <w:t xml:space="preserve"> of the mid 1940’s through the mid 1970’s.</w:t>
      </w:r>
      <w:r w:rsidR="00B113AA">
        <w:rPr>
          <w:sz w:val="24"/>
          <w:szCs w:val="24"/>
        </w:rPr>
        <w:t xml:space="preserve">  </w:t>
      </w:r>
      <w:r w:rsidR="00B113AA" w:rsidRPr="00B113AA">
        <w:rPr>
          <w:sz w:val="24"/>
          <w:szCs w:val="24"/>
        </w:rPr>
        <w:t>Rolling stock left on the railroad is done with the understanding that other members can use the cars in train movement.</w:t>
      </w:r>
    </w:p>
    <w:p w14:paraId="52786515" w14:textId="38EF7DFF" w:rsidR="0050055F" w:rsidRPr="003B1398" w:rsidRDefault="00B113AA" w:rsidP="00AE1461">
      <w:pPr>
        <w:pStyle w:val="ListParagraph"/>
        <w:numPr>
          <w:ilvl w:val="1"/>
          <w:numId w:val="1"/>
        </w:numPr>
        <w:rPr>
          <w:sz w:val="24"/>
          <w:szCs w:val="24"/>
        </w:rPr>
      </w:pPr>
      <w:r>
        <w:rPr>
          <w:sz w:val="24"/>
          <w:szCs w:val="24"/>
        </w:rPr>
        <w:t xml:space="preserve">When a member is finished running a freight train, it is to be put in one if the two yard and the motive power removed or moved into the service area.  Passenger trains shall be removed and are not permitted to remain in the passenger yard.  </w:t>
      </w:r>
      <w:r>
        <w:rPr>
          <w:b/>
          <w:bCs/>
          <w:sz w:val="24"/>
          <w:szCs w:val="24"/>
          <w:u w:val="single"/>
        </w:rPr>
        <w:t>Do not black any of the mainlines</w:t>
      </w:r>
      <w:r>
        <w:rPr>
          <w:sz w:val="24"/>
          <w:szCs w:val="24"/>
        </w:rPr>
        <w:t>.  Any trains left in the wrong location will be removed.</w:t>
      </w:r>
    </w:p>
    <w:p w14:paraId="66E67B56" w14:textId="68A20F5B" w:rsidR="0050055F" w:rsidRDefault="0050055F" w:rsidP="0050055F">
      <w:pPr>
        <w:pStyle w:val="ListParagraph"/>
        <w:numPr>
          <w:ilvl w:val="0"/>
          <w:numId w:val="1"/>
        </w:numPr>
      </w:pPr>
      <w:r w:rsidRPr="00B113AA">
        <w:rPr>
          <w:sz w:val="24"/>
          <w:szCs w:val="24"/>
        </w:rPr>
        <w:t xml:space="preserve">Club member will retain ownership of </w:t>
      </w:r>
      <w:proofErr w:type="gramStart"/>
      <w:r w:rsidRPr="00B113AA">
        <w:rPr>
          <w:sz w:val="24"/>
          <w:szCs w:val="24"/>
        </w:rPr>
        <w:t>all of</w:t>
      </w:r>
      <w:proofErr w:type="gramEnd"/>
      <w:r w:rsidRPr="00B113AA">
        <w:rPr>
          <w:sz w:val="24"/>
          <w:szCs w:val="24"/>
        </w:rPr>
        <w:t xml:space="preserve"> their own personal rolling stock.  All rolling stock is subject to Club inspection.  Only rolling stock that has passed inspection will be permitted to occupy the layout or run during official Club functions.  Club members are responsible for the operation and maintenance of their rolling stock.  Only DCC locomotives may be run on the layout.  Inspection criteria is determined by the Executive Board and executed by the Inspection Committee, and their decision shall be final.</w:t>
      </w:r>
    </w:p>
    <w:p w14:paraId="15FB69FD" w14:textId="691DDCC2" w:rsidR="0050055F" w:rsidRPr="003B1398" w:rsidRDefault="0050055F" w:rsidP="003B1398">
      <w:pPr>
        <w:jc w:val="center"/>
        <w:rPr>
          <w:sz w:val="24"/>
          <w:szCs w:val="24"/>
        </w:rPr>
      </w:pPr>
    </w:p>
    <w:p w14:paraId="39AAF41D" w14:textId="7A3D396C" w:rsidR="0050055F" w:rsidRDefault="0050055F" w:rsidP="003B1398">
      <w:pPr>
        <w:jc w:val="center"/>
        <w:rPr>
          <w:sz w:val="24"/>
          <w:szCs w:val="24"/>
        </w:rPr>
      </w:pPr>
      <w:r w:rsidRPr="003B1398">
        <w:rPr>
          <w:sz w:val="24"/>
          <w:szCs w:val="24"/>
        </w:rPr>
        <w:t>Signature: ____________________________________________       Date:  _____________________</w:t>
      </w:r>
    </w:p>
    <w:p w14:paraId="19D0ECB8" w14:textId="51A61BFE" w:rsidR="006B1175" w:rsidRPr="00B113AA" w:rsidRDefault="00B113AA" w:rsidP="003B1398">
      <w:pPr>
        <w:jc w:val="center"/>
        <w:rPr>
          <w:b/>
          <w:bCs/>
          <w:sz w:val="48"/>
          <w:szCs w:val="48"/>
        </w:rPr>
      </w:pPr>
      <w:r w:rsidRPr="00B113AA">
        <w:rPr>
          <w:b/>
          <w:bCs/>
          <w:sz w:val="48"/>
          <w:szCs w:val="48"/>
        </w:rPr>
        <w:lastRenderedPageBreak/>
        <w:t>TREASURE COAST MODEL RAILROAD CLUB</w:t>
      </w:r>
    </w:p>
    <w:p w14:paraId="0C74BDAB" w14:textId="759D0549" w:rsidR="006B1175" w:rsidRDefault="006B1175" w:rsidP="003B1398">
      <w:pPr>
        <w:jc w:val="center"/>
        <w:rPr>
          <w:sz w:val="24"/>
          <w:szCs w:val="24"/>
        </w:rPr>
      </w:pPr>
    </w:p>
    <w:p w14:paraId="23E0BC41" w14:textId="5B7C97D9" w:rsidR="006B1175" w:rsidRDefault="006B1175" w:rsidP="003B1398">
      <w:pPr>
        <w:jc w:val="center"/>
        <w:rPr>
          <w:b/>
          <w:bCs/>
          <w:sz w:val="44"/>
          <w:szCs w:val="44"/>
          <w:u w:val="single"/>
        </w:rPr>
      </w:pPr>
      <w:r w:rsidRPr="00B113AA">
        <w:rPr>
          <w:b/>
          <w:bCs/>
          <w:sz w:val="44"/>
          <w:szCs w:val="44"/>
          <w:u w:val="single"/>
        </w:rPr>
        <w:t>APPLICATION FOR MEMBERSHIP</w:t>
      </w:r>
    </w:p>
    <w:p w14:paraId="55DA388C" w14:textId="2FB82F19" w:rsidR="00B113AA" w:rsidRDefault="00B113AA" w:rsidP="003B1398">
      <w:pPr>
        <w:jc w:val="center"/>
        <w:rPr>
          <w:b/>
          <w:bCs/>
          <w:sz w:val="44"/>
          <w:szCs w:val="44"/>
          <w:u w:val="single"/>
        </w:rPr>
      </w:pPr>
    </w:p>
    <w:p w14:paraId="59527B75" w14:textId="4C571C5B" w:rsidR="006B1175" w:rsidRDefault="006B1175" w:rsidP="003B1398">
      <w:pPr>
        <w:jc w:val="center"/>
        <w:rPr>
          <w:b/>
          <w:bCs/>
          <w:sz w:val="24"/>
          <w:szCs w:val="24"/>
          <w:u w:val="single"/>
        </w:rPr>
      </w:pPr>
    </w:p>
    <w:p w14:paraId="44E7BBA1" w14:textId="14FFF680" w:rsidR="006B1175" w:rsidRDefault="006B1175" w:rsidP="006B1175">
      <w:pPr>
        <w:rPr>
          <w:b/>
          <w:bCs/>
          <w:sz w:val="24"/>
          <w:szCs w:val="24"/>
        </w:rPr>
      </w:pPr>
      <w:r>
        <w:rPr>
          <w:b/>
          <w:bCs/>
          <w:sz w:val="24"/>
          <w:szCs w:val="24"/>
        </w:rPr>
        <w:t>Name:  _____________________________________</w:t>
      </w:r>
      <w:r w:rsidR="00B113AA">
        <w:rPr>
          <w:b/>
          <w:bCs/>
          <w:sz w:val="24"/>
          <w:szCs w:val="24"/>
        </w:rPr>
        <w:t>______________________</w:t>
      </w:r>
    </w:p>
    <w:p w14:paraId="4AD8DD2F" w14:textId="77777777" w:rsidR="006B1175" w:rsidRDefault="006B1175" w:rsidP="006B1175">
      <w:pPr>
        <w:rPr>
          <w:b/>
          <w:bCs/>
          <w:sz w:val="24"/>
          <w:szCs w:val="24"/>
        </w:rPr>
      </w:pPr>
    </w:p>
    <w:p w14:paraId="0C0FDB58" w14:textId="4E71DF3F" w:rsidR="006B1175" w:rsidRDefault="006B1175" w:rsidP="006B1175">
      <w:pPr>
        <w:rPr>
          <w:b/>
          <w:bCs/>
          <w:sz w:val="24"/>
          <w:szCs w:val="24"/>
        </w:rPr>
      </w:pPr>
      <w:r>
        <w:rPr>
          <w:b/>
          <w:bCs/>
          <w:sz w:val="24"/>
          <w:szCs w:val="24"/>
        </w:rPr>
        <w:t>Address: _____________________________________</w:t>
      </w:r>
      <w:r w:rsidR="00B113AA">
        <w:rPr>
          <w:b/>
          <w:bCs/>
          <w:sz w:val="24"/>
          <w:szCs w:val="24"/>
        </w:rPr>
        <w:t>_____________________</w:t>
      </w:r>
    </w:p>
    <w:p w14:paraId="2717E289" w14:textId="77777777" w:rsidR="006B1175" w:rsidRDefault="006B1175" w:rsidP="006B1175">
      <w:pPr>
        <w:rPr>
          <w:b/>
          <w:bCs/>
          <w:sz w:val="24"/>
          <w:szCs w:val="24"/>
        </w:rPr>
      </w:pPr>
    </w:p>
    <w:p w14:paraId="22F768BB" w14:textId="3CB5553C" w:rsidR="006B1175" w:rsidRDefault="006B1175" w:rsidP="006B1175">
      <w:pPr>
        <w:rPr>
          <w:b/>
          <w:bCs/>
          <w:sz w:val="24"/>
          <w:szCs w:val="24"/>
        </w:rPr>
      </w:pPr>
      <w:r>
        <w:rPr>
          <w:b/>
          <w:bCs/>
          <w:sz w:val="24"/>
          <w:szCs w:val="24"/>
        </w:rPr>
        <w:t>City, State, Zip: _____________________________________</w:t>
      </w:r>
      <w:r w:rsidR="00B113AA">
        <w:rPr>
          <w:b/>
          <w:bCs/>
          <w:sz w:val="24"/>
          <w:szCs w:val="24"/>
        </w:rPr>
        <w:t>_______________</w:t>
      </w:r>
    </w:p>
    <w:p w14:paraId="5A73364B" w14:textId="10F6C413" w:rsidR="006B1175" w:rsidRDefault="006B1175" w:rsidP="006B1175">
      <w:pPr>
        <w:rPr>
          <w:b/>
          <w:bCs/>
          <w:sz w:val="24"/>
          <w:szCs w:val="24"/>
        </w:rPr>
      </w:pPr>
    </w:p>
    <w:p w14:paraId="65CCC4CC" w14:textId="0B216810" w:rsidR="006B1175" w:rsidRDefault="006B1175" w:rsidP="006B1175">
      <w:pPr>
        <w:rPr>
          <w:b/>
          <w:bCs/>
          <w:sz w:val="24"/>
          <w:szCs w:val="24"/>
        </w:rPr>
      </w:pPr>
      <w:r>
        <w:rPr>
          <w:b/>
          <w:bCs/>
          <w:sz w:val="24"/>
          <w:szCs w:val="24"/>
        </w:rPr>
        <w:t>Phone: _____________________________________ (home/cell)</w:t>
      </w:r>
    </w:p>
    <w:p w14:paraId="1BA1E9FC" w14:textId="2D9A168E" w:rsidR="006B1175" w:rsidRDefault="006B1175" w:rsidP="006B1175">
      <w:pPr>
        <w:rPr>
          <w:b/>
          <w:bCs/>
          <w:sz w:val="24"/>
          <w:szCs w:val="24"/>
        </w:rPr>
      </w:pPr>
    </w:p>
    <w:p w14:paraId="0B600D4C" w14:textId="53932B6A" w:rsidR="006B1175" w:rsidRDefault="006B1175" w:rsidP="006B1175">
      <w:pPr>
        <w:rPr>
          <w:b/>
          <w:bCs/>
          <w:sz w:val="24"/>
          <w:szCs w:val="24"/>
        </w:rPr>
      </w:pPr>
      <w:r>
        <w:rPr>
          <w:b/>
          <w:bCs/>
          <w:sz w:val="24"/>
          <w:szCs w:val="24"/>
        </w:rPr>
        <w:t>E-Mail: _____________________________________</w:t>
      </w:r>
    </w:p>
    <w:p w14:paraId="4FF55A5F" w14:textId="1298D8B0" w:rsidR="006B1175" w:rsidRDefault="006B1175" w:rsidP="006B1175">
      <w:pPr>
        <w:rPr>
          <w:b/>
          <w:bCs/>
          <w:sz w:val="24"/>
          <w:szCs w:val="24"/>
        </w:rPr>
      </w:pPr>
    </w:p>
    <w:p w14:paraId="0CBD9A2D" w14:textId="025DFD7F" w:rsidR="006B1175" w:rsidRDefault="006B1175" w:rsidP="006B1175">
      <w:pPr>
        <w:rPr>
          <w:b/>
          <w:bCs/>
          <w:sz w:val="24"/>
          <w:szCs w:val="24"/>
        </w:rPr>
      </w:pPr>
      <w:r>
        <w:rPr>
          <w:b/>
          <w:bCs/>
          <w:sz w:val="24"/>
          <w:szCs w:val="24"/>
        </w:rPr>
        <w:t>Are you a member of the NMRA?   (Yes/No)</w:t>
      </w:r>
    </w:p>
    <w:p w14:paraId="6AD2ADFA" w14:textId="2F693C8C" w:rsidR="00AE1461" w:rsidRDefault="00AE1461" w:rsidP="006B1175">
      <w:pPr>
        <w:rPr>
          <w:b/>
          <w:bCs/>
          <w:sz w:val="24"/>
          <w:szCs w:val="24"/>
        </w:rPr>
      </w:pPr>
    </w:p>
    <w:p w14:paraId="7344807A" w14:textId="55E34F4E" w:rsidR="00AE1461" w:rsidRDefault="00AE1461" w:rsidP="006B1175">
      <w:pPr>
        <w:rPr>
          <w:b/>
          <w:bCs/>
          <w:sz w:val="24"/>
          <w:szCs w:val="24"/>
        </w:rPr>
      </w:pPr>
      <w:r>
        <w:rPr>
          <w:b/>
          <w:bCs/>
          <w:sz w:val="24"/>
          <w:szCs w:val="24"/>
        </w:rPr>
        <w:t>Railroads you model: _____________________________________________________________</w:t>
      </w:r>
    </w:p>
    <w:p w14:paraId="0C664BDD" w14:textId="4B791FAC" w:rsidR="00AE1461" w:rsidRDefault="00AE1461" w:rsidP="006B1175">
      <w:pPr>
        <w:rPr>
          <w:b/>
          <w:bCs/>
          <w:sz w:val="24"/>
          <w:szCs w:val="24"/>
        </w:rPr>
      </w:pPr>
    </w:p>
    <w:p w14:paraId="00C0E0C8" w14:textId="4D7D25E2" w:rsidR="00AE1461" w:rsidRDefault="00AE1461" w:rsidP="006B1175">
      <w:pPr>
        <w:rPr>
          <w:b/>
          <w:bCs/>
          <w:sz w:val="24"/>
          <w:szCs w:val="24"/>
        </w:rPr>
      </w:pPr>
      <w:r>
        <w:rPr>
          <w:b/>
          <w:bCs/>
          <w:sz w:val="24"/>
          <w:szCs w:val="24"/>
        </w:rPr>
        <w:t>Modelling interests: ______________________________________________________________</w:t>
      </w:r>
    </w:p>
    <w:p w14:paraId="55233959" w14:textId="435BFAE6" w:rsidR="00AE1461" w:rsidRDefault="00AE1461" w:rsidP="006B1175">
      <w:pPr>
        <w:rPr>
          <w:b/>
          <w:bCs/>
          <w:sz w:val="24"/>
          <w:szCs w:val="24"/>
        </w:rPr>
      </w:pPr>
    </w:p>
    <w:p w14:paraId="3AB53527" w14:textId="35DB24C7" w:rsidR="00AE1461" w:rsidRDefault="00AE1461" w:rsidP="006B1175">
      <w:pPr>
        <w:rPr>
          <w:b/>
          <w:bCs/>
          <w:sz w:val="24"/>
          <w:szCs w:val="24"/>
        </w:rPr>
      </w:pPr>
      <w:r>
        <w:rPr>
          <w:b/>
          <w:bCs/>
          <w:sz w:val="24"/>
          <w:szCs w:val="24"/>
        </w:rPr>
        <w:t>Signature: ___________________________________    Date: _________________</w:t>
      </w:r>
    </w:p>
    <w:p w14:paraId="5AAE16F8" w14:textId="63B4017B" w:rsidR="006B1175" w:rsidRDefault="006B1175" w:rsidP="006B1175">
      <w:pPr>
        <w:rPr>
          <w:b/>
          <w:bCs/>
          <w:sz w:val="24"/>
          <w:szCs w:val="24"/>
        </w:rPr>
      </w:pPr>
    </w:p>
    <w:p w14:paraId="0BA9C047" w14:textId="77777777" w:rsidR="006B1175" w:rsidRPr="006B1175" w:rsidRDefault="006B1175" w:rsidP="006B1175">
      <w:pPr>
        <w:rPr>
          <w:b/>
          <w:bCs/>
          <w:sz w:val="24"/>
          <w:szCs w:val="24"/>
        </w:rPr>
      </w:pPr>
    </w:p>
    <w:p w14:paraId="45E7889C" w14:textId="5E70A3A2" w:rsidR="009504B9" w:rsidRPr="009504B9" w:rsidRDefault="009504B9" w:rsidP="009504B9"/>
    <w:p w14:paraId="63876C58" w14:textId="7891E330" w:rsidR="009504B9" w:rsidRDefault="009504B9" w:rsidP="009504B9"/>
    <w:p w14:paraId="0FC5A1C0" w14:textId="2BDAF939" w:rsidR="003B721C" w:rsidRPr="003B721C" w:rsidRDefault="003B721C" w:rsidP="003B721C"/>
    <w:p w14:paraId="0A97DB93" w14:textId="7ECF3E09" w:rsidR="003B721C" w:rsidRPr="003B721C" w:rsidRDefault="003B721C" w:rsidP="003B721C">
      <w:pPr>
        <w:tabs>
          <w:tab w:val="left" w:pos="3300"/>
        </w:tabs>
      </w:pPr>
      <w:r>
        <w:tab/>
      </w:r>
    </w:p>
    <w:sectPr w:rsidR="003B721C" w:rsidRPr="003B721C" w:rsidSect="00B113AA">
      <w:footerReference w:type="default" r:id="rId7"/>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2CFE" w14:textId="77777777" w:rsidR="00170200" w:rsidRDefault="00170200" w:rsidP="00B12D3A">
      <w:pPr>
        <w:spacing w:after="0" w:line="240" w:lineRule="auto"/>
      </w:pPr>
      <w:r>
        <w:separator/>
      </w:r>
    </w:p>
  </w:endnote>
  <w:endnote w:type="continuationSeparator" w:id="0">
    <w:p w14:paraId="52BD7D10" w14:textId="77777777" w:rsidR="00170200" w:rsidRDefault="00170200" w:rsidP="00B1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9959" w14:textId="344A66CC" w:rsidR="009504B9" w:rsidRDefault="003B721C" w:rsidP="009504B9">
    <w:pPr>
      <w:pStyle w:val="Footer"/>
      <w:pageBreakBefore/>
    </w:pPr>
    <w:r>
      <w:t xml:space="preserve">Revision </w:t>
    </w:r>
    <w:r w:rsidR="00B113AA">
      <w:t>02/13/2022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8034" w14:textId="77777777" w:rsidR="00170200" w:rsidRDefault="00170200" w:rsidP="00B12D3A">
      <w:pPr>
        <w:spacing w:after="0" w:line="240" w:lineRule="auto"/>
      </w:pPr>
      <w:r>
        <w:separator/>
      </w:r>
    </w:p>
  </w:footnote>
  <w:footnote w:type="continuationSeparator" w:id="0">
    <w:p w14:paraId="6F8A9E44" w14:textId="77777777" w:rsidR="00170200" w:rsidRDefault="00170200" w:rsidP="00B12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D62C3"/>
    <w:multiLevelType w:val="hybridMultilevel"/>
    <w:tmpl w:val="B31A5F96"/>
    <w:lvl w:ilvl="0" w:tplc="58C287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3A"/>
    <w:rsid w:val="00170200"/>
    <w:rsid w:val="0029571A"/>
    <w:rsid w:val="003541A7"/>
    <w:rsid w:val="003B1398"/>
    <w:rsid w:val="003B721C"/>
    <w:rsid w:val="0050055F"/>
    <w:rsid w:val="006B1175"/>
    <w:rsid w:val="00714514"/>
    <w:rsid w:val="009504B9"/>
    <w:rsid w:val="0098090F"/>
    <w:rsid w:val="00AE1461"/>
    <w:rsid w:val="00B113AA"/>
    <w:rsid w:val="00B12D3A"/>
    <w:rsid w:val="00E0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827C"/>
  <w15:chartTrackingRefBased/>
  <w15:docId w15:val="{021AA304-507B-4F48-890C-B1D71131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D3A"/>
  </w:style>
  <w:style w:type="paragraph" w:styleId="Footer">
    <w:name w:val="footer"/>
    <w:basedOn w:val="Normal"/>
    <w:link w:val="FooterChar"/>
    <w:uiPriority w:val="99"/>
    <w:unhideWhenUsed/>
    <w:rsid w:val="00B12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D3A"/>
  </w:style>
  <w:style w:type="character" w:styleId="Hyperlink">
    <w:name w:val="Hyperlink"/>
    <w:basedOn w:val="DefaultParagraphFont"/>
    <w:uiPriority w:val="99"/>
    <w:unhideWhenUsed/>
    <w:rsid w:val="009504B9"/>
    <w:rPr>
      <w:color w:val="0563C1" w:themeColor="hyperlink"/>
      <w:u w:val="single"/>
    </w:rPr>
  </w:style>
  <w:style w:type="character" w:styleId="UnresolvedMention">
    <w:name w:val="Unresolved Mention"/>
    <w:basedOn w:val="DefaultParagraphFont"/>
    <w:uiPriority w:val="99"/>
    <w:semiHidden/>
    <w:unhideWhenUsed/>
    <w:rsid w:val="009504B9"/>
    <w:rPr>
      <w:color w:val="605E5C"/>
      <w:shd w:val="clear" w:color="auto" w:fill="E1DFDD"/>
    </w:rPr>
  </w:style>
  <w:style w:type="paragraph" w:styleId="ListParagraph">
    <w:name w:val="List Paragraph"/>
    <w:basedOn w:val="Normal"/>
    <w:uiPriority w:val="34"/>
    <w:qFormat/>
    <w:rsid w:val="0095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Hooper</dc:creator>
  <cp:keywords/>
  <dc:description/>
  <cp:lastModifiedBy>Steve Hooper</cp:lastModifiedBy>
  <cp:revision>3</cp:revision>
  <dcterms:created xsi:type="dcterms:W3CDTF">2022-02-13T18:09:00Z</dcterms:created>
  <dcterms:modified xsi:type="dcterms:W3CDTF">2022-02-13T18:09:00Z</dcterms:modified>
</cp:coreProperties>
</file>